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602787" w:rsidRPr="00373BA9" w:rsidRDefault="00602787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</w:t>
      </w:r>
      <w:r w:rsidRPr="00373BA9">
        <w:rPr>
          <w:rFonts w:ascii="Times New Roman" w:hAnsi="Times New Roman" w:cs="Times New Roman"/>
          <w:sz w:val="18"/>
          <w:szCs w:val="18"/>
          <w:lang w:val="sr-Cyrl-RS"/>
        </w:rPr>
        <w:t>:</w:t>
      </w:r>
      <w:r w:rsidR="001B14D8" w:rsidRPr="00373BA9">
        <w:rPr>
          <w:rFonts w:ascii="Times New Roman" w:hAnsi="Times New Roman" w:cs="Times New Roman"/>
          <w:sz w:val="18"/>
          <w:szCs w:val="18"/>
          <w:lang w:val="sr-Cyrl-RS"/>
        </w:rPr>
        <w:t>_____________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373BA9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 w:rsidRPr="00373BA9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1B14D8" w:rsidRPr="00373BA9">
        <w:rPr>
          <w:rFonts w:ascii="Times New Roman" w:hAnsi="Times New Roman" w:cs="Times New Roman"/>
          <w:sz w:val="18"/>
          <w:szCs w:val="18"/>
          <w:lang w:val="sr-Cyrl-RS"/>
        </w:rPr>
        <w:t>________</w:t>
      </w:r>
    </w:p>
    <w:p w:rsidR="00071726" w:rsidRPr="00C005E1" w:rsidRDefault="00071726">
      <w:pPr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C005E1">
        <w:rPr>
          <w:rFonts w:ascii="Times New Roman" w:hAnsi="Times New Roman" w:cs="Times New Roman"/>
          <w:b/>
          <w:sz w:val="18"/>
          <w:szCs w:val="18"/>
          <w:lang w:val="sr-Latn-RS"/>
        </w:rPr>
        <w:t>27/2025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C005E1">
        <w:rPr>
          <w:rFonts w:ascii="Times New Roman" w:hAnsi="Times New Roman" w:cs="Times New Roman"/>
          <w:b/>
          <w:lang w:val="sr-Latn-RS"/>
        </w:rPr>
        <w:t>27/2025</w:t>
      </w:r>
      <w:r w:rsidR="00CA4731">
        <w:rPr>
          <w:rFonts w:ascii="Times New Roman" w:hAnsi="Times New Roman" w:cs="Times New Roman"/>
          <w:b/>
          <w:lang w:val="sr-Cyrl-RS"/>
        </w:rPr>
        <w:t xml:space="preserve"> – ОСИГУРАЊЕ СРЕДСТАВА ЗА РАД </w:t>
      </w:r>
      <w:r w:rsidR="00E16B00">
        <w:rPr>
          <w:rFonts w:ascii="Times New Roman" w:hAnsi="Times New Roman" w:cs="Times New Roman"/>
          <w:lang w:val="sr-Cyrl-RS"/>
        </w:rPr>
        <w:t xml:space="preserve">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Default="00CA473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ОСИГУРАЊЕ СРЕДСТАВА ЗА РАД</w:t>
            </w:r>
          </w:p>
          <w:p w:rsidR="00CA4731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373BA9" w:rsidP="00373B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328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урачунатог пдв-а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1F21E2" w:rsidRDefault="00C005E1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6</w:t>
            </w:r>
            <w:r w:rsidR="001F21E2" w:rsidRPr="00E16B0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5</w:t>
            </w:r>
            <w:r w:rsidR="00F8640D" w:rsidRPr="00E16B0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2E628C" w:rsidRPr="00E16B0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11:</w:t>
            </w:r>
            <w:r w:rsidR="00B571E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45</w:t>
            </w:r>
            <w:r w:rsidR="00F8640D" w:rsidRPr="00E16B0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часова</w:t>
            </w:r>
          </w:p>
          <w:p w:rsidR="001F21E2" w:rsidRPr="00F8640D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487641">
              <w:fldChar w:fldCharType="begin"/>
            </w:r>
            <w:r w:rsidR="00487641">
              <w:instrText xml:space="preserve"> HYPERLINK "mailto:javnenabavke.jpbor@gmail.com" </w:instrText>
            </w:r>
            <w:r w:rsidR="00487641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48764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 w:rsidR="00487641">
              <w:fldChar w:fldCharType="begin"/>
            </w:r>
            <w:r w:rsidR="00487641">
              <w:instrText xml:space="preserve"> HYPERLINK "mailto:javnenabavke.jpbor@gmail.com" </w:instrText>
            </w:r>
            <w:r w:rsidR="00487641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48764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373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 ОТВАРАТИ ЗА НАБАВКУ БРОЈ ОСР </w:t>
            </w:r>
            <w:r w:rsidR="00C005E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C005E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  <w:r w:rsidR="00C005E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</w:t>
            </w:r>
            <w:r w:rsidR="00C005E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="00373B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ОСИГУРАЊЕ СРЕДСТАВА ЗА РАД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C005E1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C005E1">
        <w:rPr>
          <w:rFonts w:ascii="Times New Roman" w:hAnsi="Times New Roman" w:cs="Times New Roman"/>
          <w:sz w:val="24"/>
          <w:szCs w:val="24"/>
          <w:lang w:val="sr-Latn-RS"/>
        </w:rPr>
        <w:t>27</w:t>
      </w:r>
      <w:r w:rsidR="00C005E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C005E1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731">
        <w:rPr>
          <w:rFonts w:ascii="Times New Roman" w:hAnsi="Times New Roman" w:cs="Times New Roman"/>
          <w:b/>
          <w:lang w:val="sr-Cyrl-RS"/>
        </w:rPr>
        <w:t>ОСИГУРАЊЕ СРЕДСТАВА ЗА РАД</w:t>
      </w:r>
      <w:r w:rsidR="008C3FF1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C005E1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Pr="001B14D8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с</w:t>
      </w:r>
      <w:r w:rsidR="008C3FF1">
        <w:rPr>
          <w:rStyle w:val="IntenseEmphasis"/>
          <w:color w:val="7030A0"/>
          <w:sz w:val="28"/>
          <w:szCs w:val="28"/>
        </w:rPr>
        <w:t>редстава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C3FF1">
        <w:rPr>
          <w:rStyle w:val="IntenseEmphasis"/>
          <w:color w:val="7030A0"/>
          <w:sz w:val="28"/>
          <w:szCs w:val="28"/>
        </w:rPr>
        <w:t>за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C3FF1">
        <w:rPr>
          <w:rStyle w:val="IntenseEmphasis"/>
          <w:color w:val="7030A0"/>
          <w:sz w:val="28"/>
          <w:szCs w:val="28"/>
        </w:rPr>
        <w:t>рад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C3FF1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r w:rsidR="00C005E1">
        <w:rPr>
          <w:rStyle w:val="IntenseEmphasis"/>
          <w:color w:val="7030A0"/>
          <w:sz w:val="28"/>
          <w:szCs w:val="28"/>
        </w:rPr>
        <w:t>27/2025</w:t>
      </w:r>
    </w:p>
    <w:p w:rsidR="00CA4731" w:rsidRPr="00C005E1" w:rsidRDefault="00CA4731" w:rsidP="00CA4731">
      <w:pPr>
        <w:spacing w:after="0"/>
        <w:rPr>
          <w:rStyle w:val="IntenseEmphasis"/>
          <w:i w:val="0"/>
          <w:color w:val="7030A0"/>
          <w:sz w:val="28"/>
          <w:szCs w:val="28"/>
          <w:lang w:val="sr-Latn-RS"/>
        </w:rPr>
      </w:pPr>
      <w:r w:rsidRPr="00C005E1">
        <w:rPr>
          <w:rStyle w:val="IntenseEmphasis"/>
          <w:i w:val="0"/>
          <w:color w:val="7030A0"/>
          <w:sz w:val="28"/>
          <w:szCs w:val="28"/>
          <w:lang w:val="sr-Cyrl-RS"/>
        </w:rPr>
        <w:t>ПОСЛОВНИ ПРОСТОР</w:t>
      </w:r>
      <w:r w:rsidR="009B0970" w:rsidRPr="00C005E1">
        <w:rPr>
          <w:rStyle w:val="IntenseEmphasis"/>
          <w:i w:val="0"/>
          <w:color w:val="7030A0"/>
          <w:sz w:val="28"/>
          <w:szCs w:val="28"/>
          <w:lang w:val="sr-Cyrl-RS"/>
        </w:rPr>
        <w:t>- Осигурење послоног простора, опреме, канцеларијског намештаја, уређаја, електро уређаја, рачунских машина и рачунара од ризика пожара, удара грома, олује, града (туче), пада летелице, манифестације и демонстрације и штете од изливања воде из водоводних, канализационих цеви и топловодних инсталација</w:t>
      </w:r>
    </w:p>
    <w:p w:rsidR="00C005E1" w:rsidRPr="00C005E1" w:rsidRDefault="00C005E1" w:rsidP="00C005E1">
      <w:pPr>
        <w:spacing w:after="0"/>
        <w:jc w:val="center"/>
        <w:rPr>
          <w:rStyle w:val="IntenseEmphasis"/>
          <w:i w:val="0"/>
          <w:color w:val="7030A0"/>
          <w:sz w:val="28"/>
          <w:szCs w:val="28"/>
          <w:lang w:val="sr-Cyrl-RS"/>
        </w:rPr>
      </w:pPr>
      <w:r w:rsidRPr="00C005E1">
        <w:rPr>
          <w:rStyle w:val="IntenseEmphasis"/>
          <w:i w:val="0"/>
          <w:color w:val="7030A0"/>
          <w:sz w:val="28"/>
          <w:szCs w:val="28"/>
          <w:lang w:val="sr-Cyrl-RS"/>
        </w:rPr>
        <w:t>ПОСЛОВНИ ПРОСТОР 233 ЛОКАЛА</w:t>
      </w: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722"/>
        <w:gridCol w:w="2114"/>
        <w:gridCol w:w="1725"/>
        <w:gridCol w:w="1989"/>
        <w:gridCol w:w="1360"/>
        <w:gridCol w:w="1805"/>
        <w:gridCol w:w="1805"/>
      </w:tblGrid>
      <w:tr w:rsidR="00E16B00" w:rsidRPr="00F922E6" w:rsidTr="00E16B00">
        <w:trPr>
          <w:trHeight w:val="555"/>
          <w:jc w:val="center"/>
        </w:trPr>
        <w:tc>
          <w:tcPr>
            <w:tcW w:w="737" w:type="dxa"/>
            <w:vMerge w:val="restart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Р.бр.</w:t>
            </w:r>
          </w:p>
        </w:tc>
        <w:tc>
          <w:tcPr>
            <w:tcW w:w="2413" w:type="dxa"/>
            <w:vMerge w:val="restart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Предмет осигурања</w:t>
            </w:r>
          </w:p>
        </w:tc>
        <w:tc>
          <w:tcPr>
            <w:tcW w:w="825" w:type="dxa"/>
            <w:vMerge w:val="restart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Обим осигуравајућег покрића</w:t>
            </w:r>
          </w:p>
        </w:tc>
        <w:tc>
          <w:tcPr>
            <w:tcW w:w="2208" w:type="dxa"/>
            <w:vMerge w:val="restart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Сума осигурања</w:t>
            </w:r>
          </w:p>
        </w:tc>
        <w:tc>
          <w:tcPr>
            <w:tcW w:w="5337" w:type="dxa"/>
            <w:gridSpan w:val="3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Премија осигурања без пореза</w:t>
            </w: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  <w:vMerge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413" w:type="dxa"/>
            <w:vMerge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25" w:type="dxa"/>
            <w:vMerge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208" w:type="dxa"/>
            <w:vMerge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629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Без пореза</w:t>
            </w: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Порез на премије неж.осигурања</w:t>
            </w: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Са порезом на премије неж.осигурања</w:t>
            </w: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2413" w:type="dxa"/>
          </w:tcPr>
          <w:p w:rsidR="00E16B00" w:rsidRPr="00F922E6" w:rsidRDefault="00E16B00" w:rsidP="00C005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Пословне просторије – локали у јавној сво</w:t>
            </w:r>
            <w:r w:rsidR="00373BA9">
              <w:rPr>
                <w:rFonts w:ascii="Times New Roman" w:hAnsi="Times New Roman" w:cs="Times New Roman"/>
                <w:lang w:val="sr-Cyrl-RS"/>
              </w:rPr>
              <w:t>јини Града Бора, број локала 2</w:t>
            </w:r>
            <w:r w:rsidR="00C005E1">
              <w:rPr>
                <w:rFonts w:ascii="Times New Roman" w:hAnsi="Times New Roman" w:cs="Times New Roman"/>
                <w:lang w:val="sr-Latn-RS"/>
              </w:rPr>
              <w:t>33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укупне површине </w:t>
            </w:r>
            <w:r w:rsidR="00C005E1">
              <w:rPr>
                <w:rFonts w:ascii="Times New Roman" w:hAnsi="Times New Roman" w:cs="Times New Roman"/>
                <w:lang w:val="sr-Latn-RS"/>
              </w:rPr>
              <w:t>13.392,48</w:t>
            </w:r>
            <w:r w:rsidR="00373BA9">
              <w:rPr>
                <w:rFonts w:ascii="Times New Roman" w:hAnsi="Times New Roman" w:cs="Times New Roman"/>
                <w:lang w:val="sr-Cyrl-RS"/>
              </w:rPr>
              <w:t xml:space="preserve"> м2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Ризик од пожара, удара грома, олује, града (туче), пада летелице, манифестације и демонтрације</w:t>
            </w:r>
          </w:p>
        </w:tc>
        <w:tc>
          <w:tcPr>
            <w:tcW w:w="2208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Набавна вредност локала износи </w:t>
            </w:r>
            <w:r w:rsidRPr="001041F5">
              <w:rPr>
                <w:rFonts w:ascii="Times New Roman" w:hAnsi="Times New Roman" w:cs="Times New Roman"/>
                <w:lang w:val="sr-Cyrl-RS"/>
              </w:rPr>
              <w:t>121.427.518,48</w:t>
            </w:r>
          </w:p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Напомена. На набавну цену биће додат доплатак за откуп амортизације код делилмичних штета</w:t>
            </w:r>
          </w:p>
        </w:tc>
        <w:tc>
          <w:tcPr>
            <w:tcW w:w="1629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2413" w:type="dxa"/>
          </w:tcPr>
          <w:p w:rsidR="00E16B00" w:rsidRPr="00F922E6" w:rsidRDefault="00E16B00" w:rsidP="00C005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Пословне просторије – </w:t>
            </w: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>локали у јавној својини Града Бора, број локала 2</w:t>
            </w:r>
            <w:r w:rsidR="00C005E1">
              <w:rPr>
                <w:rFonts w:ascii="Times New Roman" w:hAnsi="Times New Roman" w:cs="Times New Roman"/>
                <w:lang w:val="sr-Latn-RS"/>
              </w:rPr>
              <w:t>33</w:t>
            </w:r>
            <w:r w:rsidR="00B571E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укупне површине </w:t>
            </w:r>
            <w:r w:rsidR="00B571E3">
              <w:rPr>
                <w:rFonts w:ascii="Times New Roman" w:hAnsi="Times New Roman" w:cs="Times New Roman"/>
                <w:lang w:val="sr-Cyrl-RS"/>
              </w:rPr>
              <w:t>1</w:t>
            </w:r>
            <w:r w:rsidR="00C005E1">
              <w:rPr>
                <w:rFonts w:ascii="Times New Roman" w:hAnsi="Times New Roman" w:cs="Times New Roman"/>
                <w:lang w:val="sr-Latn-RS"/>
              </w:rPr>
              <w:t>3.392,48</w:t>
            </w:r>
            <w:r w:rsidR="00B571E3">
              <w:rPr>
                <w:rFonts w:ascii="Times New Roman" w:hAnsi="Times New Roman" w:cs="Times New Roman"/>
                <w:lang w:val="sr-Cyrl-RS"/>
              </w:rPr>
              <w:t xml:space="preserve"> м2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 xml:space="preserve">Штете од изливања воде </w:t>
            </w: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>из водоводне и канализационе цеви и топловодних инсталација</w:t>
            </w:r>
          </w:p>
        </w:tc>
        <w:tc>
          <w:tcPr>
            <w:tcW w:w="2208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 xml:space="preserve">10 % од набавне вредности локала </w:t>
            </w:r>
            <w:r w:rsidRPr="001041F5">
              <w:rPr>
                <w:rFonts w:ascii="Times New Roman" w:hAnsi="Times New Roman" w:cs="Times New Roman"/>
                <w:lang w:val="sr-Cyrl-RS"/>
              </w:rPr>
              <w:lastRenderedPageBreak/>
              <w:t>12.142.751,85</w:t>
            </w:r>
          </w:p>
        </w:tc>
        <w:tc>
          <w:tcPr>
            <w:tcW w:w="1629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>3</w:t>
            </w:r>
          </w:p>
        </w:tc>
        <w:tc>
          <w:tcPr>
            <w:tcW w:w="2413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За ризик од пожара, удара грома, експлозије и других опасности сума осигурања</w:t>
            </w:r>
          </w:p>
        </w:tc>
        <w:tc>
          <w:tcPr>
            <w:tcW w:w="2208" w:type="dxa"/>
          </w:tcPr>
          <w:p w:rsidR="00E16B00" w:rsidRPr="00F922E6" w:rsidRDefault="00E16B00" w:rsidP="00C005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Набавна вредност износи </w:t>
            </w:r>
            <w:r w:rsidR="00B571E3">
              <w:rPr>
                <w:rFonts w:ascii="Times New Roman" w:hAnsi="Times New Roman" w:cs="Times New Roman"/>
                <w:lang w:val="sr-Cyrl-RS"/>
              </w:rPr>
              <w:t>7.</w:t>
            </w:r>
            <w:r w:rsidR="00C005E1">
              <w:rPr>
                <w:rFonts w:ascii="Times New Roman" w:hAnsi="Times New Roman" w:cs="Times New Roman"/>
                <w:lang w:val="sr-Latn-RS"/>
              </w:rPr>
              <w:t>410.849,15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дин. Напомена: на набавну цену биће додат доплатак за откуп амортизације код делимичних штета</w:t>
            </w:r>
          </w:p>
        </w:tc>
        <w:tc>
          <w:tcPr>
            <w:tcW w:w="1629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2413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За ризик од изливања воде из водоводне и канализационе цеви и топловодних инсталација сума осигурања</w:t>
            </w:r>
          </w:p>
        </w:tc>
        <w:tc>
          <w:tcPr>
            <w:tcW w:w="2208" w:type="dxa"/>
          </w:tcPr>
          <w:p w:rsidR="00E16B00" w:rsidRPr="00F922E6" w:rsidRDefault="00E16B00" w:rsidP="00C005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„на први ризик“ 10% од вредности опреме, износ </w:t>
            </w:r>
            <w:r w:rsidR="00C005E1">
              <w:rPr>
                <w:rFonts w:ascii="Times New Roman" w:hAnsi="Times New Roman" w:cs="Times New Roman"/>
                <w:lang w:val="sr-Latn-RS"/>
              </w:rPr>
              <w:t>741.084,92</w:t>
            </w:r>
            <w:r>
              <w:rPr>
                <w:rFonts w:ascii="Times New Roman" w:hAnsi="Times New Roman" w:cs="Times New Roman"/>
                <w:lang w:val="sr-Cyrl-RS"/>
              </w:rPr>
              <w:t xml:space="preserve"> дин.</w:t>
            </w:r>
          </w:p>
        </w:tc>
        <w:tc>
          <w:tcPr>
            <w:tcW w:w="1629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2413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08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9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A4731" w:rsidRDefault="00CA4731" w:rsidP="00E16B00">
      <w:pPr>
        <w:pStyle w:val="Default"/>
        <w:jc w:val="center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Pr="00C005E1" w:rsidRDefault="009B0970" w:rsidP="009B0970">
      <w:pPr>
        <w:pStyle w:val="Default"/>
        <w:jc w:val="center"/>
        <w:rPr>
          <w:rFonts w:ascii="Times New Roman" w:hAnsi="Times New Roman" w:cs="Times New Roman"/>
          <w:b/>
          <w:color w:val="5F497A" w:themeColor="accent4" w:themeShade="BF"/>
          <w:lang w:val="ru-RU" w:eastAsia="de-DE"/>
        </w:rPr>
      </w:pPr>
      <w:r w:rsidRPr="00C005E1">
        <w:rPr>
          <w:rFonts w:ascii="Times New Roman" w:hAnsi="Times New Roman" w:cs="Times New Roman"/>
          <w:b/>
          <w:color w:val="5F497A" w:themeColor="accent4" w:themeShade="BF"/>
          <w:lang w:val="ru-RU" w:eastAsia="de-DE"/>
        </w:rPr>
        <w:t>СТАКЛА НА ПОСЛОВНОМ ПРОСТОРУ ЗА 172 ЛОКАЛА</w:t>
      </w:r>
    </w:p>
    <w:p w:rsidR="009B0970" w:rsidRDefault="009B0970" w:rsidP="009B0970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737"/>
        <w:gridCol w:w="1942"/>
        <w:gridCol w:w="1862"/>
        <w:gridCol w:w="1858"/>
        <w:gridCol w:w="1413"/>
        <w:gridCol w:w="1854"/>
        <w:gridCol w:w="1854"/>
      </w:tblGrid>
      <w:tr w:rsidR="009B0970" w:rsidRPr="00F922E6" w:rsidTr="00924F19">
        <w:trPr>
          <w:trHeight w:val="555"/>
          <w:jc w:val="center"/>
        </w:trPr>
        <w:tc>
          <w:tcPr>
            <w:tcW w:w="737" w:type="dxa"/>
            <w:vMerge w:val="restart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Р.бр.</w:t>
            </w:r>
          </w:p>
        </w:tc>
        <w:tc>
          <w:tcPr>
            <w:tcW w:w="1942" w:type="dxa"/>
            <w:vMerge w:val="restart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Предмет осигурања</w:t>
            </w:r>
          </w:p>
        </w:tc>
        <w:tc>
          <w:tcPr>
            <w:tcW w:w="1862" w:type="dxa"/>
            <w:vMerge w:val="restart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Обим осигуравајућег покрића</w:t>
            </w:r>
          </w:p>
        </w:tc>
        <w:tc>
          <w:tcPr>
            <w:tcW w:w="1858" w:type="dxa"/>
            <w:vMerge w:val="restart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Сума осигурања</w:t>
            </w:r>
          </w:p>
        </w:tc>
        <w:tc>
          <w:tcPr>
            <w:tcW w:w="5121" w:type="dxa"/>
            <w:gridSpan w:val="3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Премија осигурања без пореза</w:t>
            </w: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  <w:vMerge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942" w:type="dxa"/>
            <w:vMerge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62" w:type="dxa"/>
            <w:vMerge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58" w:type="dxa"/>
            <w:vMerge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413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Без пореза</w:t>
            </w: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Порез на премије неж.осигурања</w:t>
            </w: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Са порезом на премије неж.осигурања</w:t>
            </w: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942" w:type="dxa"/>
          </w:tcPr>
          <w:p w:rsidR="009B0970" w:rsidRPr="00F922E6" w:rsidRDefault="009B0970" w:rsidP="00B571E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40 м2 изо</w:t>
            </w:r>
            <w:r w:rsidR="00B571E3">
              <w:rPr>
                <w:rFonts w:ascii="Times New Roman" w:hAnsi="Times New Roman" w:cs="Times New Roman"/>
                <w:lang w:val="sr-Cyrl-RS"/>
              </w:rPr>
              <w:t>лационо стакло 4+12+4</w:t>
            </w:r>
          </w:p>
        </w:tc>
        <w:tc>
          <w:tcPr>
            <w:tcW w:w="1862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Ризик од лома (монтажа и демонтажа)</w:t>
            </w:r>
          </w:p>
        </w:tc>
        <w:tc>
          <w:tcPr>
            <w:tcW w:w="1858" w:type="dxa"/>
          </w:tcPr>
          <w:p w:rsidR="009B0970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B0970" w:rsidRPr="00F922E6" w:rsidRDefault="00B571E3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336.000,00</w:t>
            </w:r>
            <w:r w:rsidR="009B0970">
              <w:rPr>
                <w:rFonts w:ascii="Times New Roman" w:hAnsi="Times New Roman" w:cs="Times New Roman"/>
                <w:lang w:val="sr-Cyrl-RS"/>
              </w:rPr>
              <w:t xml:space="preserve"> ДИНАРА</w:t>
            </w:r>
          </w:p>
        </w:tc>
        <w:tc>
          <w:tcPr>
            <w:tcW w:w="1413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942" w:type="dxa"/>
          </w:tcPr>
          <w:p w:rsidR="009B0970" w:rsidRPr="00F922E6" w:rsidRDefault="00C005E1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  <w:r w:rsidR="009B0970" w:rsidRPr="00F922E6">
              <w:rPr>
                <w:rFonts w:ascii="Times New Roman" w:hAnsi="Times New Roman" w:cs="Times New Roman"/>
                <w:lang w:val="sr-Cyrl-RS"/>
              </w:rPr>
              <w:t xml:space="preserve"> м2 стакло дебљине 4 мм</w:t>
            </w:r>
            <w:r w:rsidR="00B571E3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 w:rsidR="00B571E3">
              <w:rPr>
                <w:rFonts w:ascii="Times New Roman" w:hAnsi="Times New Roman" w:cs="Times New Roman"/>
                <w:lang w:val="sr-Cyrl-RS"/>
              </w:rPr>
              <w:lastRenderedPageBreak/>
              <w:t>први ризик</w:t>
            </w:r>
          </w:p>
        </w:tc>
        <w:tc>
          <w:tcPr>
            <w:tcW w:w="1862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 xml:space="preserve">Ризик од лома (монтажа и </w:t>
            </w: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>демонтажа)</w:t>
            </w:r>
          </w:p>
        </w:tc>
        <w:tc>
          <w:tcPr>
            <w:tcW w:w="1858" w:type="dxa"/>
          </w:tcPr>
          <w:p w:rsidR="009B0970" w:rsidRPr="00F922E6" w:rsidRDefault="00C005E1" w:rsidP="00B571E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480</w:t>
            </w:r>
            <w:r w:rsidR="00B571E3">
              <w:rPr>
                <w:rFonts w:ascii="Times New Roman" w:hAnsi="Times New Roman" w:cs="Times New Roman"/>
                <w:lang w:val="sr-Cyrl-RS"/>
              </w:rPr>
              <w:t>.000,00</w:t>
            </w:r>
            <w:r w:rsidR="009B0970">
              <w:rPr>
                <w:rFonts w:ascii="Times New Roman" w:hAnsi="Times New Roman" w:cs="Times New Roman"/>
                <w:lang w:val="sr-Cyrl-RS"/>
              </w:rPr>
              <w:t xml:space="preserve"> ДИНАРА</w:t>
            </w:r>
          </w:p>
        </w:tc>
        <w:tc>
          <w:tcPr>
            <w:tcW w:w="1413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42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1862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8" w:type="dxa"/>
          </w:tcPr>
          <w:p w:rsidR="009B0970" w:rsidRPr="00C005E1" w:rsidRDefault="00C005E1" w:rsidP="00B571E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413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B0970" w:rsidRPr="009B0970" w:rsidRDefault="009B0970" w:rsidP="009B0970">
      <w:pPr>
        <w:pStyle w:val="Default"/>
        <w:rPr>
          <w:rFonts w:ascii="Times New Roman" w:hAnsi="Times New Roman" w:cs="Times New Roman"/>
          <w:b/>
          <w:color w:val="auto"/>
          <w:lang w:val="ru-RU" w:eastAsia="de-DE"/>
        </w:rPr>
      </w:pPr>
    </w:p>
    <w:p w:rsidR="00CA4731" w:rsidRDefault="00924F19" w:rsidP="00924F19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  <w:r w:rsidRPr="00924F19">
        <w:rPr>
          <w:rFonts w:ascii="Times New Roman" w:hAnsi="Times New Roman" w:cs="Times New Roman"/>
          <w:b/>
          <w:color w:val="auto"/>
          <w:lang w:val="ru-RU" w:eastAsia="de-DE"/>
        </w:rPr>
        <w:t>УПРАВНА ЗГРАДА</w:t>
      </w:r>
    </w:p>
    <w:p w:rsidR="00924F19" w:rsidRDefault="00924F19" w:rsidP="00924F19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737"/>
        <w:gridCol w:w="2022"/>
        <w:gridCol w:w="1862"/>
        <w:gridCol w:w="1809"/>
        <w:gridCol w:w="1382"/>
        <w:gridCol w:w="1854"/>
        <w:gridCol w:w="1854"/>
      </w:tblGrid>
      <w:tr w:rsidR="00924F19" w:rsidRPr="00F922E6" w:rsidTr="00924F19">
        <w:trPr>
          <w:trHeight w:val="555"/>
          <w:jc w:val="center"/>
        </w:trPr>
        <w:tc>
          <w:tcPr>
            <w:tcW w:w="737" w:type="dxa"/>
            <w:vMerge w:val="restart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Р.бр.</w:t>
            </w:r>
          </w:p>
        </w:tc>
        <w:tc>
          <w:tcPr>
            <w:tcW w:w="2022" w:type="dxa"/>
            <w:vMerge w:val="restart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Предмет осигурања</w:t>
            </w:r>
          </w:p>
        </w:tc>
        <w:tc>
          <w:tcPr>
            <w:tcW w:w="1862" w:type="dxa"/>
            <w:vMerge w:val="restart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Обим осигуравајућег покрића</w:t>
            </w:r>
          </w:p>
        </w:tc>
        <w:tc>
          <w:tcPr>
            <w:tcW w:w="1809" w:type="dxa"/>
            <w:vMerge w:val="restart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Сума осигурања</w:t>
            </w:r>
          </w:p>
        </w:tc>
        <w:tc>
          <w:tcPr>
            <w:tcW w:w="5090" w:type="dxa"/>
            <w:gridSpan w:val="3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Премија осигурања без пореза</w:t>
            </w: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  <w:vMerge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022" w:type="dxa"/>
            <w:vMerge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62" w:type="dxa"/>
            <w:vMerge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09" w:type="dxa"/>
            <w:vMerge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38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Без пореза</w:t>
            </w: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Порез на премије неж.осигурања</w:t>
            </w: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Са порезом на премије неж.осигурања</w:t>
            </w: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2022" w:type="dxa"/>
          </w:tcPr>
          <w:p w:rsidR="00924F19" w:rsidRPr="00F922E6" w:rsidRDefault="00924F19" w:rsidP="00B571E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Управна зграда (грађевински део, канцеларијски простор) и две гараже укупне површине 6</w:t>
            </w:r>
            <w:r w:rsidR="00C005E1">
              <w:rPr>
                <w:rFonts w:ascii="Times New Roman" w:hAnsi="Times New Roman" w:cs="Times New Roman"/>
                <w:lang w:val="sr-Cyrl-RS"/>
              </w:rPr>
              <w:t>87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м2</w:t>
            </w:r>
          </w:p>
        </w:tc>
        <w:tc>
          <w:tcPr>
            <w:tcW w:w="186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Ризик од пожара, удара грома, експлозије, олује, града, манифестације и демонстрације</w:t>
            </w:r>
          </w:p>
        </w:tc>
        <w:tc>
          <w:tcPr>
            <w:tcW w:w="1809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Набавна вредност пословног простора </w:t>
            </w:r>
            <w:r w:rsidRPr="001041F5">
              <w:rPr>
                <w:rFonts w:ascii="Times New Roman" w:hAnsi="Times New Roman" w:cs="Times New Roman"/>
                <w:lang w:val="sr-Cyrl-RS"/>
              </w:rPr>
              <w:t xml:space="preserve">9.825.875,76 </w:t>
            </w:r>
          </w:p>
        </w:tc>
        <w:tc>
          <w:tcPr>
            <w:tcW w:w="1382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202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Управна зграда (грађевински део, канцеларијски простор) </w:t>
            </w:r>
            <w:r w:rsidR="00C005E1">
              <w:rPr>
                <w:rFonts w:ascii="Times New Roman" w:hAnsi="Times New Roman" w:cs="Times New Roman"/>
                <w:lang w:val="sr-Cyrl-RS"/>
              </w:rPr>
              <w:t>и две гараже укупне површине 687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м2</w:t>
            </w:r>
          </w:p>
        </w:tc>
        <w:tc>
          <w:tcPr>
            <w:tcW w:w="186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Штета од изливања воде из водоводне и канализационе цеви и топловодних инсталација</w:t>
            </w:r>
          </w:p>
        </w:tc>
        <w:tc>
          <w:tcPr>
            <w:tcW w:w="1809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10% од вредности пословног простора </w:t>
            </w:r>
            <w:r w:rsidRPr="001041F5">
              <w:rPr>
                <w:rFonts w:ascii="Times New Roman" w:hAnsi="Times New Roman" w:cs="Times New Roman"/>
                <w:lang w:val="sr-Cyrl-RS"/>
              </w:rPr>
              <w:t>982.587,58</w:t>
            </w:r>
          </w:p>
        </w:tc>
        <w:tc>
          <w:tcPr>
            <w:tcW w:w="1382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2022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186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09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82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24F19" w:rsidRPr="00924F19" w:rsidRDefault="00924F19" w:rsidP="00924F19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</w:p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DA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1B14D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B14D8" w:rsidRDefault="00CA4731" w:rsidP="001B14D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1B14D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C005E1" w:rsidRDefault="00C005E1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</w:t>
      </w:r>
      <w:r w:rsidR="008C3FF1">
        <w:rPr>
          <w:rFonts w:ascii="Times New Roman" w:hAnsi="Times New Roman" w:cs="Times New Roman"/>
          <w:sz w:val="24"/>
          <w:szCs w:val="24"/>
          <w:lang w:val="sr-Cyrl-RS"/>
        </w:rPr>
        <w:t>ери печатом и 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C005E1">
        <w:rPr>
          <w:rFonts w:ascii="Times New Roman" w:hAnsi="Times New Roman" w:cs="Times New Roman"/>
          <w:lang w:val="sr-Cyrl-RS"/>
        </w:rPr>
        <w:t xml:space="preserve">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  <w:bookmarkStart w:id="0" w:name="_GoBack"/>
      <w:bookmarkEnd w:id="0"/>
    </w:p>
    <w:sectPr w:rsidR="00304F87" w:rsidRPr="00166CDA" w:rsidSect="00CA4731">
      <w:headerReference w:type="default" r:id="rId9"/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70" w:rsidRDefault="00E16C70" w:rsidP="00166CDA">
      <w:pPr>
        <w:spacing w:after="0" w:line="240" w:lineRule="auto"/>
      </w:pPr>
      <w:r>
        <w:separator/>
      </w:r>
    </w:p>
  </w:endnote>
  <w:endnote w:type="continuationSeparator" w:id="0">
    <w:p w:rsidR="00E16C70" w:rsidRDefault="00E16C70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5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70" w:rsidRDefault="00E16C70" w:rsidP="00166CDA">
      <w:pPr>
        <w:spacing w:after="0" w:line="240" w:lineRule="auto"/>
      </w:pPr>
      <w:r>
        <w:separator/>
      </w:r>
    </w:p>
  </w:footnote>
  <w:footnote w:type="continuationSeparator" w:id="0">
    <w:p w:rsidR="00E16C70" w:rsidRDefault="00E16C70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D8" w:rsidRDefault="00FB4ABC">
    <w:pPr>
      <w:pStyle w:val="Header"/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9CBFF8" wp14:editId="0F7D7C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2" name="MSIPCMb0cb482586df33e30a50c9e8" descr="{&quot;HashCode&quot;:201447141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4ABC" w:rsidRPr="00FB4ABC" w:rsidRDefault="00FB4ABC" w:rsidP="00FB4AB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0cb482586df33e30a50c9e8" o:spid="_x0000_s1026" type="#_x0000_t202" alt="Description: {&quot;HashCode&quot;:2014471417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" o:allowincell="f" filled="f" stroked="f" strokeweight=".5pt">
              <v:textbox inset=",0,20pt,0">
                <w:txbxContent>
                  <w:p w:rsidR="00FB4ABC" w:rsidRPr="00FB4ABC" w:rsidRDefault="00FB4ABC" w:rsidP="00FB4AB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B14D8"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E8B40" wp14:editId="1AD0F20A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10058400" cy="273447"/>
              <wp:effectExtent l="0" t="0" r="1905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447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B14D8" w:rsidRDefault="001B14D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Text Box 1" o:spid="_x0000_s1027" type="#_x0000_t202" style="position:absolute;margin-left:-1in;margin-top:-21pt;width:11in;height:2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" filled="f" strokeweight=".5pt">
              <v:textbox>
                <w:txbxContent>
                  <w:p w:rsidR="001B14D8" w:rsidRDefault="001B14D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95304"/>
    <w:rsid w:val="000A3B97"/>
    <w:rsid w:val="000B4E13"/>
    <w:rsid w:val="00110532"/>
    <w:rsid w:val="00130094"/>
    <w:rsid w:val="00137CE6"/>
    <w:rsid w:val="00143C76"/>
    <w:rsid w:val="001445C7"/>
    <w:rsid w:val="00144AC5"/>
    <w:rsid w:val="00152213"/>
    <w:rsid w:val="00166CDA"/>
    <w:rsid w:val="001B14D8"/>
    <w:rsid w:val="001B6090"/>
    <w:rsid w:val="001C0673"/>
    <w:rsid w:val="001F21E2"/>
    <w:rsid w:val="00250C37"/>
    <w:rsid w:val="00275BC6"/>
    <w:rsid w:val="002C2114"/>
    <w:rsid w:val="002E628C"/>
    <w:rsid w:val="002E73B8"/>
    <w:rsid w:val="00304F87"/>
    <w:rsid w:val="00373BA9"/>
    <w:rsid w:val="003B7DA1"/>
    <w:rsid w:val="00487641"/>
    <w:rsid w:val="004B2E5F"/>
    <w:rsid w:val="005F2390"/>
    <w:rsid w:val="00602787"/>
    <w:rsid w:val="006845BC"/>
    <w:rsid w:val="00751D88"/>
    <w:rsid w:val="00762634"/>
    <w:rsid w:val="00780109"/>
    <w:rsid w:val="00795F57"/>
    <w:rsid w:val="007C0C6A"/>
    <w:rsid w:val="00812CB2"/>
    <w:rsid w:val="00885430"/>
    <w:rsid w:val="008C3FF1"/>
    <w:rsid w:val="008F716C"/>
    <w:rsid w:val="00924F19"/>
    <w:rsid w:val="009B0970"/>
    <w:rsid w:val="00A57741"/>
    <w:rsid w:val="00AB41A1"/>
    <w:rsid w:val="00B571E3"/>
    <w:rsid w:val="00C005E1"/>
    <w:rsid w:val="00CA4731"/>
    <w:rsid w:val="00CD12B1"/>
    <w:rsid w:val="00CF0331"/>
    <w:rsid w:val="00D14DCF"/>
    <w:rsid w:val="00D95382"/>
    <w:rsid w:val="00DA413E"/>
    <w:rsid w:val="00DC6828"/>
    <w:rsid w:val="00E147AE"/>
    <w:rsid w:val="00E1513B"/>
    <w:rsid w:val="00E16B00"/>
    <w:rsid w:val="00E16C70"/>
    <w:rsid w:val="00F52F0F"/>
    <w:rsid w:val="00F7011A"/>
    <w:rsid w:val="00F8640D"/>
    <w:rsid w:val="00F86AFB"/>
    <w:rsid w:val="00FA695A"/>
    <w:rsid w:val="00FB4ABC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C8A6-D09C-4C95-B0C1-C37D445C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2023-05-22T08:22:00Z</cp:lastPrinted>
  <dcterms:created xsi:type="dcterms:W3CDTF">2024-05-14T12:07:00Z</dcterms:created>
  <dcterms:modified xsi:type="dcterms:W3CDTF">2025-05-19T10:03:00Z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2024-05-14T08:57:11Z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bb12dc15-e924-4572-abba-27ca1f0d032d</vt:lpwstr>
  </property>
  <property fmtid="{D5CDD505-2E9C-101B-9397-08002B2CF9AE}" pid="8" name="MSIP_Label_512323d3-ecdb-4453-a891-cda8887ae10a_ContentBits">
    <vt:lpwstr>1</vt:lpwstr>
  </property>
</Properties>
</file>